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EB0A" w14:textId="6F32EAFA" w:rsidR="00E62AC4" w:rsidRPr="00732854" w:rsidRDefault="00E62AC4" w:rsidP="00FE27B9">
      <w:pPr>
        <w:spacing w:after="120"/>
        <w:rPr>
          <w:b/>
          <w:bCs/>
          <w:lang w:val="en-GB"/>
        </w:rPr>
      </w:pPr>
      <w:r w:rsidRPr="00732854">
        <w:rPr>
          <w:b/>
          <w:bCs/>
          <w:lang w:val="en-GB"/>
        </w:rPr>
        <w:t xml:space="preserve">What have we learned </w:t>
      </w:r>
      <w:r w:rsidR="00AD1DA5" w:rsidRPr="00732854">
        <w:rPr>
          <w:b/>
          <w:bCs/>
          <w:lang w:val="en-GB"/>
        </w:rPr>
        <w:t xml:space="preserve">in </w:t>
      </w:r>
      <w:r w:rsidRPr="00732854">
        <w:rPr>
          <w:b/>
          <w:bCs/>
          <w:lang w:val="en-GB"/>
        </w:rPr>
        <w:t>the pandemic</w:t>
      </w:r>
      <w:r w:rsidR="316B7E52" w:rsidRPr="00732854">
        <w:rPr>
          <w:b/>
          <w:bCs/>
          <w:lang w:val="en-GB"/>
        </w:rPr>
        <w:t>,</w:t>
      </w:r>
      <w:r w:rsidRPr="00732854">
        <w:rPr>
          <w:b/>
          <w:bCs/>
          <w:lang w:val="en-GB"/>
        </w:rPr>
        <w:t xml:space="preserve"> and where is the journey heading when it comes to infection prevention and disinfection?</w:t>
      </w:r>
    </w:p>
    <w:p w14:paraId="1F02D7BB" w14:textId="77777777" w:rsidR="00A4799F" w:rsidRDefault="00A4799F" w:rsidP="00FE27B9">
      <w:pPr>
        <w:spacing w:after="120"/>
        <w:rPr>
          <w:lang w:val="en-GB"/>
        </w:rPr>
      </w:pPr>
    </w:p>
    <w:p w14:paraId="6E74E390" w14:textId="6A0DFCC0" w:rsidR="00A4799F" w:rsidRDefault="00A4799F" w:rsidP="00FE27B9">
      <w:pPr>
        <w:spacing w:after="120"/>
        <w:rPr>
          <w:lang w:val="en-GB"/>
        </w:rPr>
      </w:pPr>
      <w:r>
        <w:rPr>
          <w:lang w:val="en-GB"/>
        </w:rPr>
        <w:t xml:space="preserve">On June 15, 2023, </w:t>
      </w:r>
      <w:hyperlink r:id="rId11" w:history="1">
        <w:r w:rsidRPr="004C08DF">
          <w:rPr>
            <w:rStyle w:val="Hyperlink"/>
            <w:b/>
            <w:bCs/>
            <w:color w:val="0045FF" w:themeColor="text2"/>
            <w:lang w:val="en-GB"/>
          </w:rPr>
          <w:t>HARTMANN</w:t>
        </w:r>
      </w:hyperlink>
      <w:r w:rsidRPr="004C08DF">
        <w:rPr>
          <w:color w:val="0045FF" w:themeColor="text2"/>
          <w:lang w:val="en-GB"/>
        </w:rPr>
        <w:t xml:space="preserve"> </w:t>
      </w:r>
      <w:r>
        <w:rPr>
          <w:lang w:val="en-GB"/>
        </w:rPr>
        <w:t xml:space="preserve">and the </w:t>
      </w:r>
      <w:hyperlink r:id="rId12" w:history="1">
        <w:r w:rsidRPr="006F7DCA">
          <w:rPr>
            <w:rStyle w:val="Hyperlink"/>
            <w:b/>
            <w:bCs/>
            <w:color w:val="0045FF" w:themeColor="text2"/>
            <w:lang w:val="en-GB"/>
          </w:rPr>
          <w:t>HARTMANN SCIENCE CENTER</w:t>
        </w:r>
      </w:hyperlink>
      <w:r w:rsidRPr="006F7DCA">
        <w:rPr>
          <w:color w:val="0045FF" w:themeColor="text2"/>
          <w:lang w:val="en-GB"/>
        </w:rPr>
        <w:t xml:space="preserve"> </w:t>
      </w:r>
      <w:r>
        <w:rPr>
          <w:lang w:val="en-GB"/>
        </w:rPr>
        <w:t>will continue their lecture series. This year’s theme will be</w:t>
      </w:r>
      <w:r w:rsidR="006F7DCA">
        <w:rPr>
          <w:lang w:val="en-GB"/>
        </w:rPr>
        <w:t>:</w:t>
      </w:r>
      <w:r w:rsidR="006F7DCA">
        <w:rPr>
          <w:lang w:val="en-GB"/>
        </w:rPr>
        <w:br/>
      </w:r>
      <w:hyperlink r:id="rId13" w:history="1">
        <w:r w:rsidRPr="006F7DCA">
          <w:rPr>
            <w:rStyle w:val="Hyperlink"/>
            <w:b/>
            <w:bCs/>
            <w:color w:val="0045FF" w:themeColor="text2"/>
            <w:lang w:val="en-GB"/>
          </w:rPr>
          <w:t>Looking back and ahead – Past and future challenges in infection prevention</w:t>
        </w:r>
      </w:hyperlink>
      <w:r>
        <w:rPr>
          <w:lang w:val="en-GB"/>
        </w:rPr>
        <w:t>.</w:t>
      </w:r>
    </w:p>
    <w:p w14:paraId="013C8A9A" w14:textId="416F6D54" w:rsidR="00A4799F" w:rsidRDefault="00E62AC4" w:rsidP="00FE27B9">
      <w:pPr>
        <w:spacing w:after="120"/>
        <w:rPr>
          <w:lang w:val="en-GB"/>
        </w:rPr>
      </w:pPr>
      <w:r w:rsidRPr="6044A677">
        <w:rPr>
          <w:lang w:val="en-GB"/>
        </w:rPr>
        <w:t>About three years ago the emerge of SARS-CoV-2 turned our healthcare system</w:t>
      </w:r>
      <w:r w:rsidR="00A4799F" w:rsidRPr="6044A677">
        <w:rPr>
          <w:lang w:val="en-GB"/>
        </w:rPr>
        <w:t>s</w:t>
      </w:r>
      <w:r w:rsidRPr="6044A677">
        <w:rPr>
          <w:lang w:val="en-GB"/>
        </w:rPr>
        <w:t xml:space="preserve"> upside down and </w:t>
      </w:r>
      <w:r w:rsidR="00A4799F" w:rsidRPr="6044A677">
        <w:rPr>
          <w:lang w:val="en-GB"/>
        </w:rPr>
        <w:t xml:space="preserve">many new measures were implemented. But which of them are still relevant today? Next to this question, we will </w:t>
      </w:r>
      <w:r w:rsidR="744F1076" w:rsidRPr="6044A677">
        <w:rPr>
          <w:lang w:val="en-GB"/>
        </w:rPr>
        <w:t>address the influence of communication on</w:t>
      </w:r>
      <w:r w:rsidR="00AD1DA5">
        <w:rPr>
          <w:lang w:val="en-GB"/>
        </w:rPr>
        <w:t xml:space="preserve"> </w:t>
      </w:r>
      <w:r w:rsidR="1A62005C" w:rsidRPr="6044A677">
        <w:rPr>
          <w:lang w:val="en-GB"/>
        </w:rPr>
        <w:t xml:space="preserve">infection prevention measures and </w:t>
      </w:r>
      <w:r w:rsidR="00A4799F" w:rsidRPr="6044A677">
        <w:rPr>
          <w:lang w:val="en-GB"/>
        </w:rPr>
        <w:t xml:space="preserve">healthcare-associated infections </w:t>
      </w:r>
      <w:r w:rsidR="5193F669" w:rsidRPr="6044A677">
        <w:rPr>
          <w:lang w:val="en-GB"/>
        </w:rPr>
        <w:t>as well as</w:t>
      </w:r>
      <w:r w:rsidR="00A4799F" w:rsidRPr="6044A677">
        <w:rPr>
          <w:lang w:val="en-GB"/>
        </w:rPr>
        <w:t xml:space="preserve"> the role of environmental hygiene. </w:t>
      </w:r>
    </w:p>
    <w:p w14:paraId="4A7F68F4" w14:textId="33B722E6" w:rsidR="003350DD" w:rsidRDefault="00A4799F" w:rsidP="00FE27B9">
      <w:pPr>
        <w:spacing w:after="120"/>
        <w:rPr>
          <w:lang w:val="en-GB"/>
        </w:rPr>
      </w:pPr>
      <w:r>
        <w:rPr>
          <w:lang w:val="en-GB"/>
        </w:rPr>
        <w:t xml:space="preserve">In the second block of the event, we dare </w:t>
      </w:r>
      <w:r w:rsidR="00AD1DA5">
        <w:rPr>
          <w:lang w:val="en-GB"/>
        </w:rPr>
        <w:t>to look</w:t>
      </w:r>
      <w:r>
        <w:rPr>
          <w:lang w:val="en-GB"/>
        </w:rPr>
        <w:t xml:space="preserve"> into the crystal ball. </w:t>
      </w:r>
      <w:r w:rsidR="003350DD">
        <w:rPr>
          <w:lang w:val="en-GB"/>
        </w:rPr>
        <w:t xml:space="preserve">Can artificial intelligence </w:t>
      </w:r>
      <w:r w:rsidR="00AD1DA5">
        <w:rPr>
          <w:lang w:val="en-GB"/>
        </w:rPr>
        <w:t>help</w:t>
      </w:r>
      <w:r w:rsidR="003350DD">
        <w:rPr>
          <w:lang w:val="en-GB"/>
        </w:rPr>
        <w:t xml:space="preserve"> </w:t>
      </w:r>
      <w:r w:rsidR="006F7DCA">
        <w:rPr>
          <w:lang w:val="en-GB"/>
        </w:rPr>
        <w:t>preventing</w:t>
      </w:r>
      <w:r w:rsidR="003350DD">
        <w:rPr>
          <w:lang w:val="en-GB"/>
        </w:rPr>
        <w:t xml:space="preserve"> healthcare-associated infections? How can we reduce the </w:t>
      </w:r>
      <w:r w:rsidR="0071624A">
        <w:rPr>
          <w:lang w:val="en-GB"/>
        </w:rPr>
        <w:t>carbon</w:t>
      </w:r>
      <w:r w:rsidR="003350DD">
        <w:rPr>
          <w:lang w:val="en-GB"/>
        </w:rPr>
        <w:t xml:space="preserve"> footprint and how does sustainable disinfection look like?</w:t>
      </w:r>
    </w:p>
    <w:p w14:paraId="37E08981" w14:textId="25359662" w:rsidR="003350DD" w:rsidRDefault="79B472F4" w:rsidP="00FE27B9">
      <w:pPr>
        <w:spacing w:after="120"/>
        <w:rPr>
          <w:lang w:val="en-GB"/>
        </w:rPr>
      </w:pPr>
      <w:r w:rsidRPr="6044A677">
        <w:rPr>
          <w:lang w:val="en-GB"/>
        </w:rPr>
        <w:t>Interested</w:t>
      </w:r>
      <w:r w:rsidR="003350DD" w:rsidRPr="6044A677">
        <w:rPr>
          <w:lang w:val="en-GB"/>
        </w:rPr>
        <w:t xml:space="preserve">? </w:t>
      </w:r>
      <w:hyperlink r:id="rId14" w:history="1">
        <w:r w:rsidR="003350DD" w:rsidRPr="00AD1DA5">
          <w:rPr>
            <w:rStyle w:val="Hyperlink"/>
            <w:b/>
            <w:bCs/>
            <w:color w:val="0045FF" w:themeColor="text2"/>
            <w:lang w:val="en-GB"/>
          </w:rPr>
          <w:t>Register here</w:t>
        </w:r>
      </w:hyperlink>
    </w:p>
    <w:p w14:paraId="477FC562" w14:textId="53B68D70" w:rsidR="003350DD" w:rsidRDefault="003350DD" w:rsidP="00FE27B9">
      <w:pPr>
        <w:spacing w:after="120"/>
        <w:rPr>
          <w:lang w:val="en-GB"/>
        </w:rPr>
      </w:pPr>
      <w:r>
        <w:rPr>
          <w:lang w:val="en-GB"/>
        </w:rPr>
        <w:t xml:space="preserve">When? </w:t>
      </w:r>
      <w:r w:rsidR="006F7DCA">
        <w:rPr>
          <w:lang w:val="en-GB"/>
        </w:rPr>
        <w:t xml:space="preserve">  </w:t>
      </w:r>
      <w:r>
        <w:rPr>
          <w:lang w:val="en-GB"/>
        </w:rPr>
        <w:t>June 15, 2023 (10:30 am -2:30 pm, CET)</w:t>
      </w:r>
      <w:r>
        <w:rPr>
          <w:lang w:val="en-GB"/>
        </w:rPr>
        <w:br/>
        <w:t>Where?</w:t>
      </w:r>
      <w:r w:rsidR="006F7DCA">
        <w:rPr>
          <w:lang w:val="en-GB"/>
        </w:rPr>
        <w:t xml:space="preserve">  </w:t>
      </w:r>
      <w:r>
        <w:rPr>
          <w:lang w:val="en-GB"/>
        </w:rPr>
        <w:t xml:space="preserve"> Online, no travelling necessary </w:t>
      </w:r>
      <w:r>
        <w:rPr>
          <w:lang w:val="en-GB"/>
        </w:rPr>
        <w:br/>
        <w:t xml:space="preserve">Who? </w:t>
      </w:r>
      <w:r w:rsidR="006F7DCA">
        <w:rPr>
          <w:lang w:val="en-GB"/>
        </w:rPr>
        <w:t xml:space="preserve">  </w:t>
      </w:r>
      <w:r>
        <w:rPr>
          <w:lang w:val="en-GB"/>
        </w:rPr>
        <w:t>Everyone who’s interested in infection prevention, hygiene, and disinfection</w:t>
      </w:r>
      <w:r>
        <w:rPr>
          <w:lang w:val="en-GB"/>
        </w:rPr>
        <w:br/>
        <w:t xml:space="preserve">Fees? </w:t>
      </w:r>
      <w:r w:rsidR="006F7DCA">
        <w:rPr>
          <w:lang w:val="en-GB"/>
        </w:rPr>
        <w:t xml:space="preserve">  </w:t>
      </w:r>
      <w:r>
        <w:rPr>
          <w:lang w:val="en-GB"/>
        </w:rPr>
        <w:t>No, it’s free of charge</w:t>
      </w:r>
    </w:p>
    <w:p w14:paraId="766145F4" w14:textId="0CC59329" w:rsidR="001522C7" w:rsidRPr="00E62AC4" w:rsidRDefault="001522C7" w:rsidP="00FE27B9">
      <w:pPr>
        <w:spacing w:after="120"/>
        <w:rPr>
          <w:lang w:val="en-GB"/>
        </w:rPr>
      </w:pPr>
    </w:p>
    <w:p w14:paraId="430052F9" w14:textId="0677D45A" w:rsidR="001522C7" w:rsidRPr="00E62AC4" w:rsidRDefault="006F7DCA" w:rsidP="001522C7">
      <w:pPr>
        <w:spacing w:after="120"/>
        <w:rPr>
          <w:lang w:val="en-GB"/>
        </w:rPr>
      </w:pPr>
      <w:r w:rsidRPr="00E62AC4">
        <w:rPr>
          <w:lang w:val="en-GB"/>
        </w:rPr>
        <w:t xml:space="preserve">#HARTMANN </w:t>
      </w:r>
      <w:r w:rsidR="001522C7" w:rsidRPr="00E62AC4">
        <w:rPr>
          <w:lang w:val="en-GB"/>
        </w:rPr>
        <w:t>#M</w:t>
      </w:r>
      <w:r>
        <w:rPr>
          <w:lang w:val="en-GB"/>
        </w:rPr>
        <w:t>issionInfectionPrevention</w:t>
      </w:r>
      <w:r w:rsidR="001522C7" w:rsidRPr="00E62AC4">
        <w:rPr>
          <w:lang w:val="en-GB"/>
        </w:rPr>
        <w:t xml:space="preserve"> #InfectionPrevention</w:t>
      </w:r>
    </w:p>
    <w:sectPr w:rsidR="001522C7" w:rsidRPr="00E62AC4" w:rsidSect="0063109B">
      <w:headerReference w:type="default" r:id="rId15"/>
      <w:footerReference w:type="default" r:id="rId16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5E5" w14:textId="77777777" w:rsidR="001522C7" w:rsidRDefault="001522C7" w:rsidP="0063109B">
      <w:r>
        <w:separator/>
      </w:r>
    </w:p>
  </w:endnote>
  <w:endnote w:type="continuationSeparator" w:id="0">
    <w:p w14:paraId="505BA94C" w14:textId="77777777" w:rsidR="001522C7" w:rsidRDefault="001522C7" w:rsidP="0063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392" w14:textId="77777777" w:rsidR="0063109B" w:rsidRPr="001D3123" w:rsidRDefault="00615712" w:rsidP="00615712">
    <w:pPr>
      <w:pStyle w:val="Fuzeile"/>
    </w:pPr>
    <w:r>
      <w:drawing>
        <wp:anchor distT="0" distB="0" distL="114300" distR="114300" simplePos="0" relativeHeight="251662336" behindDoc="1" locked="0" layoutInCell="1" allowOverlap="1" wp14:anchorId="38AC75F6" wp14:editId="4B363B6E">
          <wp:simplePos x="0" y="0"/>
          <wp:positionH relativeFrom="page">
            <wp:posOffset>840302</wp:posOffset>
          </wp:positionH>
          <wp:positionV relativeFrom="paragraph">
            <wp:posOffset>-159188</wp:posOffset>
          </wp:positionV>
          <wp:extent cx="511935" cy="511935"/>
          <wp:effectExtent l="0" t="0" r="254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35" cy="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09B" w:rsidRPr="001D3123">
      <mc:AlternateContent>
        <mc:Choice Requires="wps">
          <w:drawing>
            <wp:anchor distT="0" distB="0" distL="114300" distR="114300" simplePos="0" relativeHeight="251661312" behindDoc="0" locked="0" layoutInCell="1" allowOverlap="1" wp14:anchorId="7A92B55D" wp14:editId="694498C9">
              <wp:simplePos x="0" y="0"/>
              <wp:positionH relativeFrom="margin">
                <wp:posOffset>2181860</wp:posOffset>
              </wp:positionH>
              <wp:positionV relativeFrom="page">
                <wp:posOffset>10158095</wp:posOffset>
              </wp:positionV>
              <wp:extent cx="1397000" cy="283845"/>
              <wp:effectExtent l="0" t="0" r="0" b="190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83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6355C" w14:textId="77777777" w:rsidR="0063109B" w:rsidRPr="00A8659C" w:rsidRDefault="0063109B" w:rsidP="0063109B">
                          <w:pPr>
                            <w:jc w:val="center"/>
                            <w:rPr>
                              <w:b/>
                              <w:color w:val="001689"/>
                            </w:rPr>
                          </w:pPr>
                          <w:r w:rsidRPr="003B57A2"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2DCEDC10" wp14:editId="73DD3072">
                                <wp:extent cx="133350" cy="142875"/>
                                <wp:effectExtent l="0" t="0" r="0" b="9525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" r="85934" b="-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Cs/>
                              <w:color w:val="FF8E00"/>
                            </w:rPr>
                            <w:t>intern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A99BCB2">
            <v:shapetype id="_x0000_t202" coordsize="21600,21600" o:spt="202" path="m,l,21600r21600,l21600,xe" w14:anchorId="7A92B55D">
              <v:stroke joinstyle="miter"/>
              <v:path gradientshapeok="t" o:connecttype="rect"/>
            </v:shapetype>
            <v:shape id="Textfeld 2" style="position:absolute;left:0;text-align:left;margin-left:171.8pt;margin-top:799.85pt;width:110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">
              <v:textbox>
                <w:txbxContent>
                  <w:p w:rsidRPr="00A8659C" w:rsidR="0063109B" w:rsidP="0063109B" w:rsidRDefault="0063109B" w14:paraId="55F65318" w14:textId="77777777">
                    <w:pPr>
                      <w:jc w:val="center"/>
                      <w:rPr>
                        <w:b/>
                        <w:color w:val="001689"/>
                      </w:rPr>
                    </w:pPr>
                    <w:r w:rsidRPr="003B57A2">
                      <w:rPr>
                        <w:noProof/>
                        <w:position w:val="-6"/>
                      </w:rPr>
                      <w:drawing>
                        <wp:inline distT="0" distB="0" distL="0" distR="0" wp14:anchorId="25F75FDB" wp14:editId="73DD3072">
                          <wp:extent cx="133350" cy="142875"/>
                          <wp:effectExtent l="0" t="0" r="0" b="9525"/>
                          <wp:docPr id="361983881" name="Grafi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" r="85934" b="-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Cs/>
                        <w:color w:val="FF8E00"/>
                      </w:rPr>
                      <w:t>intern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3109B" w:rsidRPr="001D3123">
      <w:fldChar w:fldCharType="begin"/>
    </w:r>
    <w:r w:rsidR="0063109B" w:rsidRPr="001D3123">
      <w:instrText>PAGE   \* MERGEFORMAT</w:instrText>
    </w:r>
    <w:r w:rsidR="0063109B" w:rsidRPr="001D3123">
      <w:fldChar w:fldCharType="separate"/>
    </w:r>
    <w:r w:rsidR="0063109B" w:rsidRPr="001D3123">
      <w:t>1</w:t>
    </w:r>
    <w:r w:rsidR="0063109B" w:rsidRPr="001D31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EFF4" w14:textId="77777777" w:rsidR="001522C7" w:rsidRDefault="001522C7" w:rsidP="0063109B">
      <w:r>
        <w:separator/>
      </w:r>
    </w:p>
  </w:footnote>
  <w:footnote w:type="continuationSeparator" w:id="0">
    <w:p w14:paraId="26649D16" w14:textId="77777777" w:rsidR="001522C7" w:rsidRDefault="001522C7" w:rsidP="0063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12F" w14:textId="775BA01F" w:rsidR="00E62AC4" w:rsidRDefault="00E62AC4" w:rsidP="00615712">
    <w:pPr>
      <w:pStyle w:val="Titel"/>
    </w:pPr>
    <w:r w:rsidRPr="00615712">
      <w:rPr>
        <w:rFonts w:eastAsia="+mn-e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28DCD8" wp14:editId="121565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860925" cy="1388745"/>
          <wp:effectExtent l="0" t="0" r="0" b="0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9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HSC</w:t>
    </w:r>
    <w:r w:rsidR="004C1AC5">
      <w:t xml:space="preserve"> </w:t>
    </w:r>
    <w:r>
      <w:t>Symposium 2023</w:t>
    </w:r>
  </w:p>
  <w:p w14:paraId="111AB4C2" w14:textId="77777777" w:rsidR="004C08DF" w:rsidRPr="004C08DF" w:rsidRDefault="004C08DF" w:rsidP="004C08DF">
    <w:pPr>
      <w:rPr>
        <w:lang w:eastAsia="de-DE"/>
      </w:rPr>
    </w:pPr>
  </w:p>
  <w:p w14:paraId="20789390" w14:textId="77777777" w:rsidR="00E62AC4" w:rsidRDefault="00E62AC4" w:rsidP="00615712">
    <w:pPr>
      <w:pStyle w:val="Titel"/>
      <w:rPr>
        <w:sz w:val="16"/>
        <w:szCs w:val="16"/>
      </w:rPr>
    </w:pPr>
  </w:p>
  <w:p w14:paraId="6A76FC41" w14:textId="43EBCCC2" w:rsidR="00315C59" w:rsidRPr="00615712" w:rsidRDefault="00315C59" w:rsidP="00615712">
    <w:pPr>
      <w:pStyle w:val="Tite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4A"/>
    <w:multiLevelType w:val="hybridMultilevel"/>
    <w:tmpl w:val="0E1EE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2066"/>
    <w:multiLevelType w:val="hybridMultilevel"/>
    <w:tmpl w:val="424E0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F1C"/>
    <w:multiLevelType w:val="hybridMultilevel"/>
    <w:tmpl w:val="7E785FCC"/>
    <w:lvl w:ilvl="0" w:tplc="FE98B8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A56207"/>
    <w:multiLevelType w:val="hybridMultilevel"/>
    <w:tmpl w:val="CA6C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AC8"/>
    <w:multiLevelType w:val="hybridMultilevel"/>
    <w:tmpl w:val="0540E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B2A4E"/>
    <w:multiLevelType w:val="hybridMultilevel"/>
    <w:tmpl w:val="FA22AE38"/>
    <w:lvl w:ilvl="0" w:tplc="1008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84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442DF"/>
    <w:multiLevelType w:val="hybridMultilevel"/>
    <w:tmpl w:val="37C60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745F"/>
    <w:multiLevelType w:val="hybridMultilevel"/>
    <w:tmpl w:val="81925462"/>
    <w:lvl w:ilvl="0" w:tplc="1008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15768">
    <w:abstractNumId w:val="4"/>
  </w:num>
  <w:num w:numId="2" w16cid:durableId="1821582150">
    <w:abstractNumId w:val="3"/>
  </w:num>
  <w:num w:numId="3" w16cid:durableId="958222808">
    <w:abstractNumId w:val="1"/>
  </w:num>
  <w:num w:numId="4" w16cid:durableId="1043015579">
    <w:abstractNumId w:val="6"/>
  </w:num>
  <w:num w:numId="5" w16cid:durableId="506749987">
    <w:abstractNumId w:val="0"/>
  </w:num>
  <w:num w:numId="6" w16cid:durableId="1003825570">
    <w:abstractNumId w:val="2"/>
  </w:num>
  <w:num w:numId="7" w16cid:durableId="2039117105">
    <w:abstractNumId w:val="5"/>
  </w:num>
  <w:num w:numId="8" w16cid:durableId="1760372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C7"/>
    <w:rsid w:val="000919A6"/>
    <w:rsid w:val="001522C7"/>
    <w:rsid w:val="001D3123"/>
    <w:rsid w:val="00315C59"/>
    <w:rsid w:val="003350DD"/>
    <w:rsid w:val="00485ED3"/>
    <w:rsid w:val="004C08DF"/>
    <w:rsid w:val="004C1AC5"/>
    <w:rsid w:val="00615712"/>
    <w:rsid w:val="0063109B"/>
    <w:rsid w:val="006C626A"/>
    <w:rsid w:val="006F7DCA"/>
    <w:rsid w:val="0071624A"/>
    <w:rsid w:val="00732854"/>
    <w:rsid w:val="007F4157"/>
    <w:rsid w:val="00991BC6"/>
    <w:rsid w:val="00A4799F"/>
    <w:rsid w:val="00A74C35"/>
    <w:rsid w:val="00AD1DA5"/>
    <w:rsid w:val="00AE1A7A"/>
    <w:rsid w:val="00C424F3"/>
    <w:rsid w:val="00C816F0"/>
    <w:rsid w:val="00CE1761"/>
    <w:rsid w:val="00E62AC4"/>
    <w:rsid w:val="00EE6695"/>
    <w:rsid w:val="00F006E6"/>
    <w:rsid w:val="00F721F6"/>
    <w:rsid w:val="00FE27B9"/>
    <w:rsid w:val="1A62005C"/>
    <w:rsid w:val="23F628B3"/>
    <w:rsid w:val="2591F914"/>
    <w:rsid w:val="316B7E52"/>
    <w:rsid w:val="4083295B"/>
    <w:rsid w:val="5193F669"/>
    <w:rsid w:val="52B6287B"/>
    <w:rsid w:val="6044A677"/>
    <w:rsid w:val="69437B4F"/>
    <w:rsid w:val="73D20EB2"/>
    <w:rsid w:val="744F1076"/>
    <w:rsid w:val="79B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9725"/>
  <w15:chartTrackingRefBased/>
  <w15:docId w15:val="{38B1166B-78FC-48B2-AC93-0E16FEB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9B"/>
    <w:pPr>
      <w:spacing w:after="0" w:line="240" w:lineRule="auto"/>
    </w:pPr>
    <w:rPr>
      <w:rFonts w:cstheme="minorHAnsi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615712"/>
    <w:pPr>
      <w:spacing w:before="480" w:after="24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3123"/>
    <w:pPr>
      <w:spacing w:before="240" w:after="120"/>
      <w:outlineLvl w:val="1"/>
    </w:pPr>
    <w:rPr>
      <w:rFonts w:ascii="Panton" w:hAnsi="Panto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C59"/>
  </w:style>
  <w:style w:type="paragraph" w:styleId="Fuzeile">
    <w:name w:val="footer"/>
    <w:basedOn w:val="berschrift1"/>
    <w:link w:val="FuzeileZchn"/>
    <w:uiPriority w:val="99"/>
    <w:unhideWhenUsed/>
    <w:rsid w:val="001D3123"/>
    <w:pPr>
      <w:spacing w:before="0" w:after="0"/>
      <w:jc w:val="right"/>
    </w:pPr>
    <w:rPr>
      <w:noProof/>
      <w:color w:val="033F85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D3123"/>
    <w:rPr>
      <w:rFonts w:ascii="Panton Bold" w:eastAsia="Times New Roman" w:hAnsi="Panton Bold" w:cstheme="minorHAnsi"/>
      <w:iCs/>
      <w:noProof/>
      <w:color w:val="033F85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15712"/>
    <w:pPr>
      <w:tabs>
        <w:tab w:val="right" w:pos="4536"/>
      </w:tabs>
      <w:spacing w:after="120"/>
      <w:ind w:right="-28"/>
      <w:outlineLvl w:val="0"/>
    </w:pPr>
    <w:rPr>
      <w:rFonts w:ascii="Panton Bold" w:eastAsia="Times New Roman" w:hAnsi="Panton Bold"/>
      <w:iCs/>
      <w:color w:val="0000FF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615712"/>
    <w:rPr>
      <w:rFonts w:ascii="Panton Bold" w:eastAsia="Times New Roman" w:hAnsi="Panton Bold" w:cstheme="minorHAnsi"/>
      <w:iCs/>
      <w:color w:val="0000F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5712"/>
    <w:rPr>
      <w:rFonts w:ascii="Panton Bold" w:eastAsia="Times New Roman" w:hAnsi="Panton Bold" w:cstheme="minorHAnsi"/>
      <w:iCs/>
      <w:color w:val="0000F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E176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D3123"/>
    <w:rPr>
      <w:rFonts w:ascii="Panton" w:hAnsi="Panton" w:cstheme="minorHAnsi"/>
    </w:rPr>
  </w:style>
  <w:style w:type="character" w:styleId="Hyperlink">
    <w:name w:val="Hyperlink"/>
    <w:basedOn w:val="Absatz-Standardschriftart"/>
    <w:uiPriority w:val="99"/>
    <w:unhideWhenUsed/>
    <w:rsid w:val="006F7DCA"/>
    <w:rPr>
      <w:color w:val="B21DA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7DC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721F6"/>
    <w:pPr>
      <w:spacing w:after="0" w:line="240" w:lineRule="auto"/>
    </w:pPr>
    <w:rPr>
      <w:rFonts w:cs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1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1F6"/>
    <w:rPr>
      <w:rFonts w:cs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1F6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rtmann-science-center.com/en/top-issues/hsc-symposiu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tmann-science-cent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hartmann-grou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rtmann-science-center.com/en/top-issues/hsc-symposiu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0050327\OneDrive%20-%20HARTMANN%20GROUP\Documents\Benutzerdefinierte%20Office-Vorlagen\Dokument%20HSC-Hartmann%20intern.dotx" TargetMode="External"/></Relationships>
</file>

<file path=word/theme/theme1.xml><?xml version="1.0" encoding="utf-8"?>
<a:theme xmlns:a="http://schemas.openxmlformats.org/drawingml/2006/main" name="Office">
  <a:themeElements>
    <a:clrScheme name="HARTMANN MKw">
      <a:dk1>
        <a:sysClr val="windowText" lastClr="000000"/>
      </a:dk1>
      <a:lt1>
        <a:sysClr val="window" lastClr="FFFFFF"/>
      </a:lt1>
      <a:dk2>
        <a:srgbClr val="0045FF"/>
      </a:dk2>
      <a:lt2>
        <a:srgbClr val="001689"/>
      </a:lt2>
      <a:accent1>
        <a:srgbClr val="00BEFF"/>
      </a:accent1>
      <a:accent2>
        <a:srgbClr val="00D8B4"/>
      </a:accent2>
      <a:accent3>
        <a:srgbClr val="84DA10"/>
      </a:accent3>
      <a:accent4>
        <a:srgbClr val="FFDE0F"/>
      </a:accent4>
      <a:accent5>
        <a:srgbClr val="FF8E00"/>
      </a:accent5>
      <a:accent6>
        <a:srgbClr val="FF2954"/>
      </a:accent6>
      <a:hlink>
        <a:srgbClr val="B21DAC"/>
      </a:hlink>
      <a:folHlink>
        <a:srgbClr val="B21D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BF872853A9B48AA5CD337CED746C6" ma:contentTypeVersion="16" ma:contentTypeDescription="Ein neues Dokument erstellen." ma:contentTypeScope="" ma:versionID="a0370e9789a655ae434b8d3bda0bd70e">
  <xsd:schema xmlns:xsd="http://www.w3.org/2001/XMLSchema" xmlns:xs="http://www.w3.org/2001/XMLSchema" xmlns:p="http://schemas.microsoft.com/office/2006/metadata/properties" xmlns:ns2="8d47c16d-aaca-4dab-9b8f-4f144a044635" xmlns:ns3="37c66320-a515-47d3-a8b2-d7cde7477782" xmlns:ns4="32d0971c-e78e-47b7-b768-91789504f83d" targetNamespace="http://schemas.microsoft.com/office/2006/metadata/properties" ma:root="true" ma:fieldsID="2ec51fb1f4873f138dcf0a7114e12107" ns2:_="" ns3:_="" ns4:_="">
    <xsd:import namespace="8d47c16d-aaca-4dab-9b8f-4f144a044635"/>
    <xsd:import namespace="37c66320-a515-47d3-a8b2-d7cde7477782"/>
    <xsd:import namespace="32d0971c-e78e-47b7-b768-91789504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c16d-aaca-4dab-9b8f-4f144a04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4da21b1-bf7b-48b7-a81b-18ea7bf90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6320-a515-47d3-a8b2-d7cde747778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971c-e78e-47b7-b768-91789504f83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7bd0aac-3e74-4ef6-b570-02429535a8f6}" ma:internalName="TaxCatchAll" ma:showField="CatchAllData" ma:web="37c66320-a515-47d3-a8b2-d7cde7477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7B64C-12F0-4DAB-ABA4-B09751D62B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1C8161-8B9F-468C-B9D6-32A4D888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84EA7-E278-4AC7-AB06-FD487DA8F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2B0DC-ABD2-4F68-B342-D366185C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7c16d-aaca-4dab-9b8f-4f144a044635"/>
    <ds:schemaRef ds:uri="37c66320-a515-47d3-a8b2-d7cde7477782"/>
    <ds:schemaRef ds:uri="32d0971c-e78e-47b7-b768-91789504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HSC-Hartmann intern.dotx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Krewing Marco</dc:creator>
  <cp:keywords/>
  <dc:description/>
  <cp:lastModifiedBy>Krewing Marco</cp:lastModifiedBy>
  <cp:revision>8</cp:revision>
  <dcterms:created xsi:type="dcterms:W3CDTF">2023-04-26T11:37:00Z</dcterms:created>
  <dcterms:modified xsi:type="dcterms:W3CDTF">2023-05-09T09:56:00Z</dcterms:modified>
</cp:coreProperties>
</file>